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Адыгея</w:t>
      </w:r>
    </w:p>
    <w:p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01.05.2024г.</w:t>
      </w:r>
    </w:p>
    <w:p>
      <w:pPr>
        <w:pStyle w:val="5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Утверж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д</w:t>
      </w:r>
      <w:r>
        <w:rPr>
          <w:rFonts w:ascii="Times New Roman" w:hAnsi="Times New Roman"/>
          <w:color w:val="FF0000"/>
          <w:sz w:val="24"/>
          <w:szCs w:val="24"/>
        </w:rPr>
        <w:t xml:space="preserve">ено </w:t>
      </w:r>
      <w:r>
        <w:rPr>
          <w:rFonts w:hint="default" w:ascii="Times New Roman" w:hAnsi="Times New Roman"/>
          <w:color w:val="FF0000"/>
          <w:sz w:val="24"/>
          <w:szCs w:val="24"/>
          <w:lang w:val="ru-RU"/>
        </w:rPr>
        <w:t>27.05.2024</w:t>
      </w:r>
      <w:r>
        <w:rPr>
          <w:rFonts w:ascii="Times New Roman" w:hAnsi="Times New Roman"/>
          <w:color w:val="FF0000"/>
          <w:sz w:val="24"/>
          <w:szCs w:val="24"/>
        </w:rPr>
        <w:t xml:space="preserve"> Глава Подразделения ИВДИВО Адыгея </w:t>
      </w:r>
      <w:r>
        <w:rPr>
          <w:rFonts w:ascii="Times New Roman" w:hAnsi="Times New Roman"/>
          <w:color w:val="FF0000"/>
          <w:sz w:val="24"/>
        </w:rPr>
        <w:t>Хурамшина Дилара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Хурамшина Дилара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2. Конакова Наталья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4. Кузьмина Валентина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5. Анчёкова Мерем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6. Арушанян Ритта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8. Ковальчук Татьяна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12. Денисова Елена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14. Кузьменко Марина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17 Королёва Любовь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18. Чениб Зейнаб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19. Васильченко Людмила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22. Беретарь Рита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26. Гончарова Оксана 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28. Божинская Дариет</w:t>
      </w:r>
    </w:p>
    <w:p>
      <w:pPr>
        <w:rPr>
          <w:rFonts w:ascii="Times New Roman" w:hAnsi="Times New Roman" w:cs="Times New Roman"/>
          <w:b/>
          <w:color w:val="000000"/>
          <w:sz w:val="16"/>
          <w:szCs w:val="16"/>
        </w:rPr>
      </w:pPr>
    </w:p>
    <w:p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Хурамшина Дилара. В периодновых стяжание все огни включаются на всех.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Прошла 14 Школа ЭПС ракурсом нескольких стран. Зафиксировался Импер. Специфика Начал позволяет развернуть это по всем подразделениям.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Практика вхождения в Совет ИВО.  Хурамшина Дилара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новых ИВДИВО-зданий подразделений в 1, 2, 3, 4 Метаизвечине, 3, 4, 5, 6 Извечине, 4, 5, 6, 7 Всеедине, 35, 36, 37, 38 Октаве и 65, 66, 67, 68 Метагалактике в архетипических ИВДИВО-полисах Изначально Вышестоящего Отца. Хурамшина Дилара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Репликация и фиксация 75 Ядер Синтеза с ядрышками кругов каждого Синтеза из Нити Синтеза Подразделения в Нить Синтеза каждого из 127 зданий во всех архетипах пяти космосов. Конакова Наталья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Практика с просьбой к ИВАС Кут Хуми проверить нашу работу по развитию и росту частей у жителей территории, зафиксировав 512-рицу на каждого человека. Конакова Наталья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Сложение 4-рицы ИВДИВО Адыгея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Мыслеобраз: Архетипическое трансвизирование ИВДИВО-полисов Синтезом Начал ИВО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Цель: Синтезфизичность архетипической Жизни видами Космоса ИВО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Задача: Ивдивная архетипическая внутренняя организация жизни разработкой Философии Парадигмы Энциклопедии Учения Синтеза метафизическим явлением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Устремление: Имперскость ИВДИВО-полисов Творящим Синтезом ИВО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Обсуждение проведения праздника для детей 01.06.2024 в пгт. Яблоновский.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ИВАС Кут Хуми подтвердил фиксацию 512-рицы частей на граждан территории Адыгея, Белореченского района и Горячеключевского округа.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Практика завершения Совета ИВО.  Хурамшина Дилара</w:t>
      </w:r>
    </w:p>
    <w:p>
      <w:pPr>
        <w:rPr>
          <w:rFonts w:ascii="Times New Roman" w:hAnsi="Times New Roman" w:cs="Times New Roman"/>
          <w:color w:val="000000"/>
          <w:sz w:val="24"/>
        </w:rPr>
      </w:pPr>
    </w:p>
    <w:p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Подготовить и провести праздник для детей в пгт. Яблоновский 01.06.2024г.</w:t>
      </w:r>
    </w:p>
    <w:p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Совет ИВО 02.06.2024г. в г. Майкоп</w:t>
      </w:r>
    </w:p>
    <w:p>
      <w:pPr>
        <w:rPr>
          <w:rFonts w:ascii="Times New Roman" w:hAnsi="Times New Roman" w:cs="Times New Roman"/>
          <w:color w:val="000000"/>
          <w:sz w:val="24"/>
        </w:rPr>
      </w:pPr>
    </w:p>
    <w:p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Составила ИВДИВО-Секретарь Кузьмина Валентина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29"/>
    <w:rsid w:val="00402746"/>
    <w:rsid w:val="00943F6E"/>
    <w:rsid w:val="00C93729"/>
    <w:rsid w:val="60784C10"/>
    <w:rsid w:val="7B8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Без интервала Знак"/>
    <w:link w:val="5"/>
    <w:qFormat/>
    <w:locked/>
    <w:uiPriority w:val="0"/>
    <w:rPr>
      <w:rFonts w:ascii="Calibri" w:hAnsi="Calibri" w:eastAsia="Times New Roman" w:cs="Times New Roman"/>
      <w:color w:val="000000"/>
    </w:rPr>
  </w:style>
  <w:style w:type="paragraph" w:styleId="5">
    <w:name w:val="No Spacing"/>
    <w:link w:val="4"/>
    <w:qFormat/>
    <w:uiPriority w:val="0"/>
    <w:pPr>
      <w:spacing w:after="0" w:line="240" w:lineRule="auto"/>
    </w:pPr>
    <w:rPr>
      <w:rFonts w:ascii="Calibri" w:hAnsi="Calibri" w:eastAsia="Times New Roman" w:cs="Times New Roman"/>
      <w:color w:val="00000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1910</Characters>
  <Lines>15</Lines>
  <Paragraphs>4</Paragraphs>
  <TotalTime>11</TotalTime>
  <ScaleCrop>false</ScaleCrop>
  <LinksUpToDate>false</LinksUpToDate>
  <CharactersWithSpaces>2240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2024-05-01T19:21:00Z</dcterms:created>
  <dc:creator>User</dc:creator>
  <cp:lastModifiedBy>Дилара Сланко</cp:lastModifiedBy>
  <dcterms:modified xsi:type="dcterms:W3CDTF">2024-05-27T15:41:37Z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036BF9A21DE84D0D89699B06FF38A90B_13</vt:lpwstr>
  </property>
</Properties>
</file>